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321" w:rsidRDefault="006B38E7">
      <w:pPr>
        <w:spacing w:line="276" w:lineRule="auto"/>
        <w:jc w:val="center"/>
        <w:rPr>
          <w:rFonts w:ascii="SimSun" w:eastAsia="SimSun" w:hAnsi="SimSun"/>
          <w:lang w:eastAsia="zh-CN"/>
        </w:rPr>
      </w:pPr>
      <w:r w:rsidRPr="006B38E7">
        <w:rPr>
          <w:rFonts w:ascii="SimSun" w:eastAsia="SimSun" w:hAnsi="SimSun" w:hint="eastAsia"/>
          <w:b/>
          <w:sz w:val="28"/>
          <w:szCs w:val="28"/>
          <w:lang w:eastAsia="zh-CN"/>
        </w:rPr>
        <w:t>沙田丽海</w:t>
      </w:r>
      <w:r w:rsidRPr="006B38E7">
        <w:rPr>
          <w:rFonts w:ascii="SimSun" w:eastAsia="SimSun" w:hAnsi="SimSun"/>
          <w:b/>
          <w:sz w:val="28"/>
          <w:szCs w:val="28"/>
          <w:lang w:eastAsia="zh-CN"/>
        </w:rPr>
        <w:t>_</w:t>
      </w:r>
      <w:r w:rsidRPr="006B38E7">
        <w:rPr>
          <w:rFonts w:ascii="SimSun" w:eastAsia="SimSun" w:hAnsi="SimSun" w:hint="eastAsia"/>
          <w:b/>
          <w:sz w:val="28"/>
          <w:szCs w:val="28"/>
          <w:lang w:eastAsia="zh-CN"/>
        </w:rPr>
        <w:t>中央化室</w:t>
      </w:r>
      <w:r w:rsidRPr="006B38E7">
        <w:rPr>
          <w:rFonts w:ascii="SimSun" w:eastAsia="SimSun" w:hAnsi="SimSun"/>
          <w:b/>
          <w:sz w:val="28"/>
          <w:szCs w:val="28"/>
          <w:lang w:eastAsia="zh-CN"/>
        </w:rPr>
        <w:t>2</w:t>
      </w:r>
      <w:r w:rsidRPr="006B38E7">
        <w:rPr>
          <w:rFonts w:ascii="SimSun" w:eastAsia="SimSun" w:hAnsi="SimSun" w:hint="eastAsia"/>
          <w:b/>
          <w:sz w:val="28"/>
          <w:szCs w:val="28"/>
          <w:lang w:eastAsia="zh-CN"/>
        </w:rPr>
        <w:t>台千分之一电子天平</w:t>
      </w:r>
      <w:r w:rsidR="00646D70">
        <w:rPr>
          <w:rFonts w:ascii="SimSun" w:eastAsia="SimSun" w:hAnsi="SimSun" w:hint="eastAsia"/>
          <w:b/>
          <w:sz w:val="28"/>
          <w:szCs w:val="28"/>
          <w:lang w:eastAsia="zh-CN"/>
        </w:rPr>
        <w:t>采购内容</w:t>
      </w:r>
    </w:p>
    <w:p w:rsidR="00A92321" w:rsidRDefault="00646D70">
      <w:pPr>
        <w:spacing w:line="276" w:lineRule="auto"/>
        <w:rPr>
          <w:rFonts w:ascii="SimSun" w:eastAsia="SimSun" w:hAnsi="SimSun"/>
          <w:b/>
          <w:sz w:val="28"/>
          <w:szCs w:val="28"/>
          <w:lang w:eastAsia="zh-CN"/>
        </w:rPr>
      </w:pPr>
      <w:r>
        <w:rPr>
          <w:rFonts w:asciiTheme="majorEastAsia" w:eastAsia="SimSun" w:hAnsiTheme="majorEastAsia" w:hint="eastAsia"/>
          <w:lang w:eastAsia="zh-CN"/>
        </w:rPr>
        <w:t xml:space="preserve"> </w:t>
      </w:r>
      <w:r>
        <w:rPr>
          <w:rFonts w:asciiTheme="majorEastAsia" w:eastAsia="SimSun" w:hAnsiTheme="majorEastAsia"/>
          <w:lang w:eastAsia="zh-CN"/>
        </w:rPr>
        <w:t xml:space="preserve">                  </w:t>
      </w:r>
      <w:r>
        <w:rPr>
          <w:rFonts w:ascii="SimSun" w:eastAsia="SimSun" w:hAnsi="SimSun"/>
          <w:b/>
          <w:sz w:val="28"/>
          <w:szCs w:val="28"/>
          <w:lang w:eastAsia="zh-CN"/>
        </w:rPr>
        <w:t xml:space="preserve">         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>（</w:t>
      </w:r>
      <w:r>
        <w:rPr>
          <w:rFonts w:ascii="SimSun" w:eastAsia="SimSun" w:hAnsi="SimSun"/>
          <w:b/>
          <w:sz w:val="28"/>
          <w:szCs w:val="28"/>
          <w:lang w:eastAsia="zh-CN"/>
        </w:rPr>
        <w:t xml:space="preserve"> </w:t>
      </w:r>
      <w:r>
        <w:rPr>
          <w:rFonts w:ascii="SimSun" w:eastAsia="SimSun" w:hAnsi="SimSun" w:hint="eastAsia"/>
          <w:b/>
          <w:sz w:val="28"/>
          <w:szCs w:val="28"/>
          <w:lang w:eastAsia="zh-CN"/>
        </w:rPr>
        <w:t>编号：Z</w:t>
      </w:r>
      <w:r>
        <w:rPr>
          <w:rFonts w:ascii="SimSun" w:eastAsia="SimSun" w:hAnsi="SimSun"/>
          <w:b/>
          <w:sz w:val="28"/>
          <w:szCs w:val="28"/>
          <w:lang w:eastAsia="zh-CN"/>
        </w:rPr>
        <w:t>C-2024-0</w:t>
      </w:r>
      <w:r w:rsidR="006B38E7">
        <w:rPr>
          <w:rFonts w:ascii="SimSun" w:eastAsia="SimSun" w:hAnsi="SimSun"/>
          <w:b/>
          <w:sz w:val="28"/>
          <w:szCs w:val="28"/>
          <w:lang w:eastAsia="zh-CN"/>
        </w:rPr>
        <w:t>9</w:t>
      </w:r>
      <w:r>
        <w:rPr>
          <w:rFonts w:ascii="SimSun" w:eastAsia="SimSun" w:hAnsi="SimSun"/>
          <w:b/>
          <w:sz w:val="28"/>
          <w:szCs w:val="28"/>
          <w:lang w:eastAsia="zh-CN"/>
        </w:rPr>
        <w:t>)</w:t>
      </w:r>
    </w:p>
    <w:p w:rsidR="00A92321" w:rsidRDefault="00646D70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Theme="minorEastAsia" w:hAnsiTheme="minorEastAsia" w:cs="Tahoma"/>
          <w:b/>
          <w:bCs/>
          <w:lang w:eastAsia="zh-CN"/>
        </w:rPr>
      </w:pPr>
      <w:r>
        <w:rPr>
          <w:rFonts w:asciiTheme="minorEastAsia" w:hAnsiTheme="minorEastAsia" w:cs="Tahoma" w:hint="eastAsia"/>
          <w:b/>
          <w:bCs/>
          <w:lang w:eastAsia="zh-CN"/>
        </w:rPr>
        <w:t>一、采购项目概况</w:t>
      </w:r>
    </w:p>
    <w:p w:rsidR="00A92321" w:rsidRDefault="00646D70" w:rsidP="00646D70">
      <w:pPr>
        <w:tabs>
          <w:tab w:val="left" w:pos="6840"/>
        </w:tabs>
        <w:spacing w:line="440" w:lineRule="exact"/>
        <w:ind w:firstLineChars="300" w:firstLine="720"/>
        <w:rPr>
          <w:rFonts w:ascii="SimSun" w:eastAsia="SimSun" w:hAnsi="SimSun" w:cs="Tahoma"/>
          <w:bCs/>
          <w:lang w:eastAsia="zh-CN"/>
        </w:rPr>
      </w:pPr>
      <w:r>
        <w:rPr>
          <w:rFonts w:ascii="SimSun" w:eastAsia="SimSun" w:hAnsi="SimSun" w:cs="Tahoma" w:hint="eastAsia"/>
          <w:bCs/>
          <w:lang w:eastAsia="zh-CN"/>
        </w:rPr>
        <w:t>1</w:t>
      </w:r>
      <w:r>
        <w:rPr>
          <w:rFonts w:ascii="SimSun" w:eastAsia="SimSun" w:hAnsi="SimSun" w:cs="Tahoma"/>
          <w:bCs/>
          <w:lang w:eastAsia="zh-CN"/>
        </w:rPr>
        <w:t>.1</w:t>
      </w:r>
      <w:r>
        <w:rPr>
          <w:rFonts w:ascii="SimSun" w:eastAsia="SimSun" w:hAnsi="SimSun" w:cs="Tahoma" w:hint="eastAsia"/>
          <w:bCs/>
          <w:lang w:eastAsia="zh-CN"/>
        </w:rPr>
        <w:t>、项目名称：</w:t>
      </w:r>
      <w:r w:rsidR="006B38E7" w:rsidRPr="006B38E7">
        <w:rPr>
          <w:rFonts w:ascii="SimSun" w:eastAsia="SimSun" w:hAnsi="SimSun" w:cs="Tahoma" w:hint="eastAsia"/>
          <w:bCs/>
          <w:lang w:eastAsia="zh-CN"/>
        </w:rPr>
        <w:t>沙田丽海</w:t>
      </w:r>
      <w:r w:rsidR="006B38E7" w:rsidRPr="006B38E7">
        <w:rPr>
          <w:rFonts w:ascii="SimSun" w:eastAsia="SimSun" w:hAnsi="SimSun" w:cs="Tahoma"/>
          <w:bCs/>
          <w:lang w:eastAsia="zh-CN"/>
        </w:rPr>
        <w:t>_</w:t>
      </w:r>
      <w:r w:rsidR="006B38E7" w:rsidRPr="006B38E7">
        <w:rPr>
          <w:rFonts w:ascii="SimSun" w:eastAsia="SimSun" w:hAnsi="SimSun" w:cs="Tahoma" w:hint="eastAsia"/>
          <w:bCs/>
          <w:lang w:eastAsia="zh-CN"/>
        </w:rPr>
        <w:t>中央化室</w:t>
      </w:r>
      <w:r w:rsidR="006B38E7" w:rsidRPr="006B38E7">
        <w:rPr>
          <w:rFonts w:ascii="SimSun" w:eastAsia="SimSun" w:hAnsi="SimSun" w:cs="Tahoma"/>
          <w:bCs/>
          <w:lang w:eastAsia="zh-CN"/>
        </w:rPr>
        <w:t>2</w:t>
      </w:r>
      <w:r w:rsidR="006B38E7" w:rsidRPr="006B38E7">
        <w:rPr>
          <w:rFonts w:ascii="SimSun" w:eastAsia="SimSun" w:hAnsi="SimSun" w:cs="Tahoma" w:hint="eastAsia"/>
          <w:bCs/>
          <w:lang w:eastAsia="zh-CN"/>
        </w:rPr>
        <w:t>台千分之一电子天平</w:t>
      </w:r>
    </w:p>
    <w:p w:rsidR="00A92321" w:rsidRDefault="00646D70" w:rsidP="00646D70">
      <w:pPr>
        <w:tabs>
          <w:tab w:val="left" w:pos="6840"/>
        </w:tabs>
        <w:spacing w:line="440" w:lineRule="exact"/>
        <w:ind w:firstLineChars="300" w:firstLine="720"/>
        <w:rPr>
          <w:rFonts w:ascii="SimSun" w:eastAsia="SimSun" w:hAnsi="SimSun"/>
          <w:bCs/>
          <w:color w:val="000000"/>
          <w:lang w:eastAsia="zh-CN"/>
        </w:rPr>
      </w:pPr>
      <w:r>
        <w:rPr>
          <w:rFonts w:ascii="SimSun" w:eastAsia="SimSun" w:hAnsi="SimSun" w:hint="eastAsia"/>
          <w:bCs/>
          <w:color w:val="000000"/>
          <w:lang w:eastAsia="zh-CN"/>
        </w:rPr>
        <w:t>1</w:t>
      </w:r>
      <w:r>
        <w:rPr>
          <w:rFonts w:ascii="SimSun" w:eastAsia="SimSun" w:hAnsi="SimSun"/>
          <w:bCs/>
          <w:color w:val="000000"/>
          <w:lang w:eastAsia="zh-CN"/>
        </w:rPr>
        <w:t>.2</w:t>
      </w:r>
      <w:r>
        <w:rPr>
          <w:rFonts w:ascii="SimSun" w:eastAsia="SimSun" w:hAnsi="SimSun" w:hint="eastAsia"/>
          <w:bCs/>
          <w:color w:val="000000"/>
          <w:lang w:eastAsia="zh-CN"/>
        </w:rPr>
        <w:t>、采购方式：竞价采购</w:t>
      </w:r>
    </w:p>
    <w:p w:rsidR="00A92321" w:rsidRDefault="00646D70" w:rsidP="00646D70">
      <w:pPr>
        <w:tabs>
          <w:tab w:val="left" w:pos="6840"/>
        </w:tabs>
        <w:spacing w:line="440" w:lineRule="exact"/>
        <w:ind w:firstLineChars="300" w:firstLine="720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bCs/>
          <w:color w:val="000000"/>
          <w:lang w:eastAsia="zh-CN"/>
        </w:rPr>
        <w:t>1</w:t>
      </w:r>
      <w:r>
        <w:rPr>
          <w:rFonts w:ascii="SimSun" w:eastAsia="SimSun" w:hAnsi="SimSun"/>
          <w:bCs/>
          <w:color w:val="000000"/>
          <w:lang w:eastAsia="zh-CN"/>
        </w:rPr>
        <w:t>.3</w:t>
      </w:r>
      <w:r>
        <w:rPr>
          <w:rFonts w:ascii="SimSun" w:eastAsia="SimSun" w:hAnsi="SimSun" w:hint="eastAsia"/>
          <w:bCs/>
          <w:color w:val="000000"/>
          <w:lang w:eastAsia="zh-CN"/>
        </w:rPr>
        <w:t>、</w:t>
      </w:r>
      <w:r>
        <w:rPr>
          <w:rFonts w:ascii="SimSun" w:eastAsia="SimSun" w:hAnsi="SimSun" w:hint="eastAsia"/>
          <w:lang w:eastAsia="zh-CN"/>
        </w:rPr>
        <w:t>交货期：自报最快交期，收到预付款后最快何时送货到厂。</w:t>
      </w:r>
    </w:p>
    <w:p w:rsidR="00A92321" w:rsidRDefault="00646D70" w:rsidP="00646D70">
      <w:pPr>
        <w:tabs>
          <w:tab w:val="left" w:pos="6840"/>
        </w:tabs>
        <w:spacing w:line="440" w:lineRule="exact"/>
        <w:ind w:firstLineChars="300" w:firstLine="720"/>
        <w:rPr>
          <w:rFonts w:ascii="SimSun" w:eastAsia="SimSun" w:hAnsi="SimSun"/>
          <w:lang w:eastAsia="zh-CN"/>
        </w:rPr>
      </w:pPr>
      <w:r>
        <w:rPr>
          <w:rFonts w:ascii="SimSun" w:eastAsia="SimSun" w:hAnsi="SimSun"/>
          <w:lang w:eastAsia="zh-CN"/>
        </w:rPr>
        <w:t>1.4</w:t>
      </w:r>
      <w:r>
        <w:rPr>
          <w:rFonts w:ascii="SimSun" w:eastAsia="SimSun" w:hAnsi="SimSun" w:hint="eastAsia"/>
          <w:lang w:eastAsia="zh-CN"/>
        </w:rPr>
        <w:t>、质保期：自安装调试书面验收合格后，质保期至少一年。</w:t>
      </w:r>
    </w:p>
    <w:p w:rsidR="00646D70" w:rsidRDefault="00646D70">
      <w:pPr>
        <w:tabs>
          <w:tab w:val="left" w:pos="6840"/>
        </w:tabs>
        <w:spacing w:line="440" w:lineRule="exact"/>
        <w:ind w:firstLineChars="300" w:firstLine="720"/>
        <w:rPr>
          <w:rFonts w:ascii="SimSun" w:eastAsia="SimSun" w:hAnsi="SimSun"/>
          <w:lang w:eastAsia="zh-CN"/>
        </w:rPr>
      </w:pPr>
    </w:p>
    <w:p w:rsidR="00A92321" w:rsidRDefault="00646D70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Theme="minorEastAsia" w:hAnsiTheme="minorEastAsia"/>
          <w:bCs/>
          <w:color w:val="000000"/>
          <w:lang w:eastAsia="zh-CN"/>
        </w:rPr>
      </w:pPr>
      <w:r>
        <w:rPr>
          <w:rFonts w:asciiTheme="minorEastAsia" w:hAnsiTheme="minorEastAsia" w:cs="Tahoma" w:hint="eastAsia"/>
          <w:b/>
          <w:bCs/>
          <w:lang w:eastAsia="zh-CN"/>
        </w:rPr>
        <w:t>二、采购内容</w:t>
      </w:r>
    </w:p>
    <w:p w:rsidR="00A92321" w:rsidRDefault="00646D70" w:rsidP="00646D70">
      <w:pPr>
        <w:spacing w:line="440" w:lineRule="exact"/>
        <w:ind w:firstLineChars="300" w:firstLine="723"/>
        <w:rPr>
          <w:rFonts w:asciiTheme="majorEastAsia" w:eastAsia="SimSun" w:hAnsiTheme="majorEastAsia"/>
          <w:b/>
          <w:lang w:eastAsia="zh-CN"/>
        </w:rPr>
      </w:pPr>
      <w:r>
        <w:rPr>
          <w:rFonts w:ascii="SimSun" w:eastAsia="SimSun" w:hAnsi="SimSun" w:hint="eastAsia"/>
          <w:b/>
          <w:lang w:eastAsia="zh-CN"/>
        </w:rPr>
        <w:t>2</w:t>
      </w:r>
      <w:r>
        <w:rPr>
          <w:rFonts w:ascii="SimSun" w:eastAsia="SimSun" w:hAnsi="SimSun"/>
          <w:b/>
          <w:lang w:eastAsia="zh-CN"/>
        </w:rPr>
        <w:t>.1</w:t>
      </w:r>
      <w:r>
        <w:rPr>
          <w:rFonts w:ascii="SimSun" w:eastAsia="SimSun" w:hAnsi="SimSun" w:hint="eastAsia"/>
          <w:b/>
          <w:lang w:eastAsia="zh-CN"/>
        </w:rPr>
        <w:t>、</w:t>
      </w:r>
      <w:r>
        <w:rPr>
          <w:rFonts w:asciiTheme="majorEastAsia" w:eastAsia="SimSun" w:hAnsiTheme="majorEastAsia" w:hint="eastAsia"/>
          <w:b/>
          <w:lang w:eastAsia="zh-CN"/>
        </w:rPr>
        <w:t>采购需求</w:t>
      </w:r>
    </w:p>
    <w:p w:rsidR="006B38E7" w:rsidRPr="006B38E7" w:rsidRDefault="006B38E7" w:rsidP="006B38E7">
      <w:pPr>
        <w:spacing w:line="440" w:lineRule="exact"/>
        <w:ind w:firstLineChars="300" w:firstLine="720"/>
        <w:rPr>
          <w:rFonts w:asciiTheme="majorEastAsia" w:eastAsia="SimSun" w:hAnsiTheme="majorEastAsia"/>
          <w:lang w:eastAsia="zh-CN"/>
        </w:rPr>
      </w:pPr>
      <w:r w:rsidRPr="006B38E7">
        <w:rPr>
          <w:rFonts w:asciiTheme="majorEastAsia" w:eastAsia="SimSun" w:hAnsiTheme="majorEastAsia" w:hint="eastAsia"/>
          <w:lang w:eastAsia="zh-CN"/>
        </w:rPr>
        <w:t>用于辅助</w:t>
      </w:r>
      <w:r w:rsidRPr="006B38E7">
        <w:rPr>
          <w:rFonts w:asciiTheme="majorEastAsia" w:eastAsia="SimSun" w:hAnsiTheme="majorEastAsia"/>
          <w:lang w:eastAsia="zh-CN"/>
        </w:rPr>
        <w:t>ASTM D3776</w:t>
      </w:r>
      <w:r w:rsidRPr="006B38E7">
        <w:rPr>
          <w:rFonts w:asciiTheme="majorEastAsia" w:eastAsia="SimSun" w:hAnsiTheme="majorEastAsia" w:hint="eastAsia"/>
          <w:lang w:eastAsia="zh-CN"/>
        </w:rPr>
        <w:t>布重测试、</w:t>
      </w:r>
      <w:r w:rsidRPr="006B38E7">
        <w:rPr>
          <w:rFonts w:asciiTheme="majorEastAsia" w:eastAsia="SimSun" w:hAnsiTheme="majorEastAsia"/>
          <w:lang w:eastAsia="zh-CN"/>
        </w:rPr>
        <w:t>Q/LNB61001-2003</w:t>
      </w:r>
      <w:r w:rsidRPr="006B38E7">
        <w:rPr>
          <w:rFonts w:asciiTheme="majorEastAsia" w:eastAsia="SimSun" w:hAnsiTheme="majorEastAsia" w:hint="eastAsia"/>
          <w:lang w:eastAsia="zh-CN"/>
        </w:rPr>
        <w:t>李宁干燥速率测试技术参数：</w:t>
      </w:r>
    </w:p>
    <w:p w:rsidR="006B38E7" w:rsidRPr="006B38E7" w:rsidRDefault="006B38E7" w:rsidP="006B38E7">
      <w:pPr>
        <w:spacing w:line="440" w:lineRule="exact"/>
        <w:ind w:firstLineChars="300" w:firstLine="720"/>
        <w:rPr>
          <w:rFonts w:asciiTheme="majorEastAsia" w:eastAsia="SimSun" w:hAnsiTheme="majorEastAsia"/>
          <w:lang w:eastAsia="zh-CN"/>
        </w:rPr>
      </w:pPr>
      <w:r w:rsidRPr="006B38E7">
        <w:rPr>
          <w:rFonts w:asciiTheme="majorEastAsia" w:eastAsia="SimSun" w:hAnsiTheme="majorEastAsia" w:hint="eastAsia"/>
          <w:lang w:eastAsia="zh-CN"/>
        </w:rPr>
        <w:t>品牌：赛多利斯</w:t>
      </w:r>
      <w:r w:rsidRPr="006B38E7">
        <w:rPr>
          <w:rFonts w:asciiTheme="majorEastAsia" w:eastAsia="SimSun" w:hAnsiTheme="majorEastAsia"/>
          <w:lang w:eastAsia="zh-CN"/>
        </w:rPr>
        <w:t xml:space="preserve"> </w:t>
      </w:r>
      <w:r w:rsidRPr="006B38E7">
        <w:rPr>
          <w:rFonts w:asciiTheme="majorEastAsia" w:eastAsia="SimSun" w:hAnsiTheme="majorEastAsia" w:hint="eastAsia"/>
          <w:lang w:eastAsia="zh-CN"/>
        </w:rPr>
        <w:t>型号：</w:t>
      </w:r>
      <w:r w:rsidRPr="006B38E7">
        <w:rPr>
          <w:rFonts w:asciiTheme="majorEastAsia" w:eastAsia="SimSun" w:hAnsiTheme="majorEastAsia"/>
          <w:lang w:eastAsia="zh-CN"/>
        </w:rPr>
        <w:t>BSA224S</w:t>
      </w:r>
    </w:p>
    <w:p w:rsidR="006B38E7" w:rsidRDefault="006B38E7" w:rsidP="006B38E7">
      <w:pPr>
        <w:spacing w:line="400" w:lineRule="exact"/>
        <w:ind w:firstLineChars="100" w:firstLine="240"/>
        <w:rPr>
          <w:rFonts w:asciiTheme="majorEastAsia" w:eastAsia="SimSun" w:hAnsiTheme="majorEastAsia"/>
          <w:lang w:eastAsia="zh-CN"/>
        </w:rPr>
      </w:pPr>
    </w:p>
    <w:p w:rsidR="006B38E7" w:rsidRDefault="006B38E7" w:rsidP="006B38E7">
      <w:pPr>
        <w:spacing w:line="400" w:lineRule="exact"/>
        <w:ind w:firstLineChars="100" w:firstLine="240"/>
        <w:rPr>
          <w:rFonts w:asciiTheme="majorEastAsia" w:eastAsia="SimSun" w:hAnsiTheme="majorEastAsia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 wp14:anchorId="2E724201" wp14:editId="705AE8AB">
            <wp:simplePos x="0" y="0"/>
            <wp:positionH relativeFrom="column">
              <wp:posOffset>478155</wp:posOffset>
            </wp:positionH>
            <wp:positionV relativeFrom="paragraph">
              <wp:posOffset>7620</wp:posOffset>
            </wp:positionV>
            <wp:extent cx="3763010" cy="2736850"/>
            <wp:effectExtent l="0" t="0" r="8890" b="635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t="31463"/>
                    <a:stretch>
                      <a:fillRect/>
                    </a:stretch>
                  </pic:blipFill>
                  <pic:spPr>
                    <a:xfrm>
                      <a:off x="0" y="0"/>
                      <a:ext cx="3763010" cy="273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38E7" w:rsidRDefault="006B38E7" w:rsidP="006B38E7">
      <w:pPr>
        <w:spacing w:line="400" w:lineRule="exact"/>
        <w:ind w:firstLineChars="100" w:firstLine="240"/>
        <w:rPr>
          <w:rFonts w:asciiTheme="majorEastAsia" w:eastAsia="SimSun" w:hAnsiTheme="majorEastAsia"/>
          <w:lang w:eastAsia="zh-CN"/>
        </w:rPr>
      </w:pPr>
    </w:p>
    <w:p w:rsidR="006B38E7" w:rsidRDefault="006B38E7" w:rsidP="006B38E7">
      <w:pPr>
        <w:spacing w:line="400" w:lineRule="exact"/>
        <w:ind w:firstLineChars="100" w:firstLine="240"/>
        <w:rPr>
          <w:rFonts w:asciiTheme="majorEastAsia" w:eastAsia="SimSun" w:hAnsiTheme="majorEastAsia"/>
          <w:lang w:eastAsia="zh-CN"/>
        </w:rPr>
      </w:pPr>
    </w:p>
    <w:p w:rsidR="006B38E7" w:rsidRDefault="006B38E7" w:rsidP="006B38E7">
      <w:pPr>
        <w:spacing w:line="276" w:lineRule="auto"/>
        <w:rPr>
          <w:rFonts w:asciiTheme="majorEastAsia" w:eastAsia="SimSun" w:hAnsiTheme="majorEastAsia"/>
          <w:b/>
          <w:lang w:eastAsia="zh-CN"/>
        </w:rPr>
      </w:pPr>
    </w:p>
    <w:p w:rsidR="006B38E7" w:rsidRDefault="006B38E7" w:rsidP="006B38E7">
      <w:pPr>
        <w:spacing w:line="276" w:lineRule="auto"/>
        <w:rPr>
          <w:rFonts w:asciiTheme="majorEastAsia" w:eastAsia="SimSun" w:hAnsiTheme="majorEastAsia"/>
          <w:b/>
          <w:lang w:eastAsia="zh-CN"/>
        </w:rPr>
      </w:pPr>
    </w:p>
    <w:p w:rsidR="006B38E7" w:rsidRDefault="006B38E7" w:rsidP="006B38E7">
      <w:pPr>
        <w:spacing w:line="276" w:lineRule="auto"/>
        <w:rPr>
          <w:rFonts w:asciiTheme="majorEastAsia" w:eastAsia="SimSun" w:hAnsiTheme="majorEastAsia"/>
          <w:b/>
          <w:lang w:eastAsia="zh-CN"/>
        </w:rPr>
      </w:pPr>
    </w:p>
    <w:p w:rsidR="006B38E7" w:rsidRDefault="006B38E7" w:rsidP="006B38E7">
      <w:pPr>
        <w:spacing w:line="276" w:lineRule="auto"/>
        <w:rPr>
          <w:rFonts w:asciiTheme="majorEastAsia" w:eastAsia="SimSun" w:hAnsiTheme="majorEastAsia"/>
          <w:b/>
          <w:lang w:eastAsia="zh-CN"/>
        </w:rPr>
      </w:pPr>
    </w:p>
    <w:p w:rsidR="006B38E7" w:rsidRDefault="006B38E7" w:rsidP="006B38E7">
      <w:pPr>
        <w:spacing w:line="276" w:lineRule="auto"/>
        <w:rPr>
          <w:rFonts w:asciiTheme="majorEastAsia" w:eastAsia="SimSun" w:hAnsiTheme="majorEastAsia"/>
          <w:b/>
          <w:lang w:eastAsia="zh-CN"/>
        </w:rPr>
      </w:pPr>
      <w:r>
        <w:rPr>
          <w:rFonts w:asciiTheme="majorEastAsia" w:eastAsia="SimSun" w:hAnsiTheme="majorEastAsia" w:hint="eastAsia"/>
          <w:b/>
          <w:lang w:eastAsia="zh-CN"/>
        </w:rPr>
        <w:t xml:space="preserve"> </w:t>
      </w:r>
      <w:r>
        <w:rPr>
          <w:rFonts w:asciiTheme="majorEastAsia" w:eastAsia="SimSun" w:hAnsiTheme="majorEastAsia"/>
          <w:b/>
          <w:lang w:eastAsia="zh-CN"/>
        </w:rPr>
        <w:t xml:space="preserve">    </w:t>
      </w:r>
    </w:p>
    <w:p w:rsidR="006B38E7" w:rsidRDefault="006B38E7" w:rsidP="006B38E7">
      <w:pPr>
        <w:spacing w:line="276" w:lineRule="auto"/>
        <w:rPr>
          <w:rFonts w:asciiTheme="majorEastAsia" w:eastAsia="SimSun" w:hAnsiTheme="majorEastAsia"/>
          <w:b/>
          <w:lang w:eastAsia="zh-CN"/>
        </w:rPr>
      </w:pPr>
    </w:p>
    <w:p w:rsidR="006B38E7" w:rsidRDefault="006B38E7" w:rsidP="006B38E7">
      <w:pPr>
        <w:spacing w:line="276" w:lineRule="auto"/>
        <w:rPr>
          <w:rFonts w:asciiTheme="majorEastAsia" w:eastAsia="SimSun" w:hAnsiTheme="majorEastAsia"/>
          <w:b/>
          <w:lang w:eastAsia="zh-CN"/>
        </w:rPr>
      </w:pPr>
    </w:p>
    <w:p w:rsidR="006B38E7" w:rsidRDefault="006B38E7" w:rsidP="006B38E7">
      <w:pPr>
        <w:spacing w:line="276" w:lineRule="auto"/>
        <w:rPr>
          <w:rFonts w:asciiTheme="majorEastAsia" w:eastAsia="SimSun" w:hAnsiTheme="majorEastAsia"/>
          <w:b/>
          <w:lang w:eastAsia="zh-CN"/>
        </w:rPr>
      </w:pPr>
      <w:r>
        <w:rPr>
          <w:rFonts w:asciiTheme="majorEastAsia" w:eastAsia="SimSun" w:hAnsiTheme="majorEastAsia" w:hint="eastAsia"/>
          <w:b/>
          <w:lang w:eastAsia="zh-CN"/>
        </w:rPr>
        <w:t xml:space="preserve"> </w:t>
      </w:r>
      <w:r>
        <w:rPr>
          <w:rFonts w:asciiTheme="majorEastAsia" w:eastAsia="SimSun" w:hAnsiTheme="majorEastAsia"/>
          <w:b/>
          <w:lang w:eastAsia="zh-CN"/>
        </w:rPr>
        <w:t xml:space="preserve">  </w:t>
      </w:r>
    </w:p>
    <w:p w:rsidR="00A92321" w:rsidRPr="00646D70" w:rsidRDefault="00646D70" w:rsidP="00646D70">
      <w:pPr>
        <w:spacing w:line="440" w:lineRule="exact"/>
        <w:ind w:firstLineChars="300" w:firstLine="661"/>
        <w:rPr>
          <w:rFonts w:asciiTheme="minorEastAsia" w:eastAsia="SimSun" w:hAnsiTheme="minorEastAsia"/>
          <w:b/>
          <w:kern w:val="0"/>
          <w:lang w:eastAsia="zh-CN"/>
        </w:rPr>
      </w:pPr>
      <w:r w:rsidRPr="00646D70">
        <w:rPr>
          <w:rFonts w:ascii="Arial" w:hAnsi="Arial" w:cs="Arial" w:hint="eastAsia"/>
          <w:b/>
          <w:color w:val="000000"/>
          <w:sz w:val="22"/>
          <w:shd w:val="clear" w:color="auto" w:fill="FFFFFF"/>
          <w:lang w:eastAsia="zh-CN"/>
        </w:rPr>
        <w:t>2.3</w:t>
      </w:r>
      <w:r w:rsidRPr="00646D70">
        <w:rPr>
          <w:rFonts w:ascii="Arial" w:hAnsi="Arial" w:cs="Arial" w:hint="eastAsia"/>
          <w:b/>
          <w:color w:val="000000"/>
          <w:sz w:val="22"/>
          <w:shd w:val="clear" w:color="auto" w:fill="FFFFFF"/>
          <w:lang w:eastAsia="zh-CN"/>
        </w:rPr>
        <w:t>、</w:t>
      </w:r>
      <w:r w:rsidRPr="00646D70">
        <w:rPr>
          <w:rFonts w:asciiTheme="minorEastAsia" w:hAnsiTheme="minorEastAsia" w:hint="eastAsia"/>
          <w:b/>
          <w:kern w:val="0"/>
          <w:lang w:eastAsia="zh-CN"/>
        </w:rPr>
        <w:t>商务要求</w:t>
      </w:r>
    </w:p>
    <w:p w:rsidR="00646D70" w:rsidRDefault="00646D70" w:rsidP="00646D70">
      <w:pPr>
        <w:adjustRightInd w:val="0"/>
        <w:snapToGrid w:val="0"/>
        <w:spacing w:line="440" w:lineRule="exact"/>
        <w:ind w:firstLineChars="300" w:firstLine="720"/>
        <w:rPr>
          <w:rFonts w:ascii="SimSun" w:eastAsia="SimSun" w:hAnsi="SimSun"/>
          <w:kern w:val="0"/>
          <w:lang w:eastAsia="zh-CN"/>
        </w:rPr>
      </w:pPr>
      <w:r>
        <w:rPr>
          <w:rFonts w:ascii="SimSun" w:eastAsia="SimSun" w:hAnsi="SimSun" w:hint="eastAsia"/>
          <w:kern w:val="0"/>
          <w:lang w:eastAsia="zh-CN"/>
        </w:rPr>
        <w:t>1、报价单须注明税率，报价有效期不少于3个月</w:t>
      </w:r>
    </w:p>
    <w:p w:rsidR="00646D70" w:rsidRDefault="00646D70" w:rsidP="00646D70">
      <w:pPr>
        <w:adjustRightInd w:val="0"/>
        <w:snapToGrid w:val="0"/>
        <w:spacing w:line="440" w:lineRule="exact"/>
        <w:ind w:firstLineChars="300" w:firstLine="720"/>
        <w:rPr>
          <w:rFonts w:ascii="SimSun" w:eastAsia="SimSun" w:hAnsi="SimSun"/>
          <w:kern w:val="0"/>
          <w:lang w:eastAsia="zh-CN"/>
        </w:rPr>
      </w:pPr>
      <w:r>
        <w:rPr>
          <w:rFonts w:ascii="SimSun" w:eastAsia="SimSun" w:hAnsi="SimSun" w:hint="eastAsia"/>
          <w:kern w:val="0"/>
          <w:lang w:eastAsia="zh-CN"/>
        </w:rPr>
        <w:t>2、售後服务：主要零件要有备用，在质量保证期内设备正常使用，出现故障，供方负责</w:t>
      </w:r>
    </w:p>
    <w:p w:rsidR="00646D70" w:rsidRDefault="00646D70" w:rsidP="006B38E7">
      <w:pPr>
        <w:adjustRightInd w:val="0"/>
        <w:snapToGrid w:val="0"/>
        <w:spacing w:line="440" w:lineRule="exact"/>
        <w:ind w:firstLineChars="400" w:firstLine="960"/>
        <w:rPr>
          <w:rFonts w:ascii="SimSun" w:eastAsia="SimSun" w:hAnsi="SimSun"/>
          <w:kern w:val="0"/>
          <w:lang w:eastAsia="zh-CN"/>
        </w:rPr>
      </w:pPr>
      <w:bookmarkStart w:id="0" w:name="_GoBack"/>
      <w:bookmarkEnd w:id="0"/>
      <w:r>
        <w:rPr>
          <w:rFonts w:ascii="SimSun" w:eastAsia="SimSun" w:hAnsi="SimSun" w:hint="eastAsia"/>
          <w:kern w:val="0"/>
          <w:lang w:eastAsia="zh-CN"/>
        </w:rPr>
        <w:t>对其进行全免维修，并</w:t>
      </w:r>
      <w:r>
        <w:rPr>
          <w:rFonts w:ascii="SimSun" w:eastAsia="SimSun" w:hAnsi="SimSun"/>
          <w:kern w:val="0"/>
          <w:lang w:eastAsia="zh-CN"/>
        </w:rPr>
        <w:t xml:space="preserve"> 24 </w:t>
      </w:r>
      <w:r>
        <w:rPr>
          <w:rFonts w:ascii="SimSun" w:eastAsia="SimSun" w:hAnsi="SimSun" w:hint="eastAsia"/>
          <w:kern w:val="0"/>
          <w:lang w:eastAsia="zh-CN"/>
        </w:rPr>
        <w:t>小时内到现场。</w:t>
      </w:r>
    </w:p>
    <w:p w:rsidR="00A92321" w:rsidRDefault="00646D70" w:rsidP="00646D70">
      <w:pPr>
        <w:adjustRightInd w:val="0"/>
        <w:snapToGrid w:val="0"/>
        <w:spacing w:line="440" w:lineRule="exact"/>
        <w:ind w:firstLineChars="300" w:firstLine="720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kern w:val="0"/>
          <w:lang w:eastAsia="zh-CN"/>
        </w:rPr>
        <w:t>3、付款條件：</w:t>
      </w:r>
      <w:r>
        <w:rPr>
          <w:rFonts w:ascii="SimSun" w:eastAsia="SimSun" w:hAnsi="SimSun"/>
          <w:lang w:eastAsia="zh-CN"/>
        </w:rPr>
        <w:t>合同签订后预付 30%，设备到货验收后支付 60%，质保金 10%，质保期满</w:t>
      </w:r>
    </w:p>
    <w:p w:rsidR="00A92321" w:rsidRDefault="00646D70" w:rsidP="00646D70">
      <w:pPr>
        <w:adjustRightInd w:val="0"/>
        <w:snapToGrid w:val="0"/>
        <w:spacing w:line="440" w:lineRule="exact"/>
        <w:ind w:leftChars="300" w:left="960" w:hangingChars="100" w:hanging="240"/>
        <w:rPr>
          <w:rFonts w:ascii="SimSun" w:eastAsia="SimSun" w:hAnsi="SimSun"/>
          <w:kern w:val="0"/>
          <w:lang w:eastAsia="zh-CN"/>
        </w:rPr>
      </w:pPr>
      <w:r>
        <w:rPr>
          <w:rFonts w:ascii="SimSun" w:eastAsia="SimSun" w:hAnsi="SimSun" w:hint="eastAsia"/>
          <w:lang w:eastAsia="zh-CN"/>
        </w:rPr>
        <w:t>1年后，</w:t>
      </w:r>
      <w:r>
        <w:rPr>
          <w:rFonts w:ascii="SimSun" w:eastAsia="SimSun" w:hAnsi="SimSun"/>
          <w:lang w:eastAsia="zh-CN"/>
        </w:rPr>
        <w:t>质量无问题 15 天内</w:t>
      </w:r>
      <w:r>
        <w:rPr>
          <w:rFonts w:ascii="SimSun" w:eastAsia="SimSun" w:hAnsi="SimSun" w:hint="eastAsia"/>
          <w:lang w:eastAsia="zh-CN"/>
        </w:rPr>
        <w:t>付清</w:t>
      </w:r>
      <w:r>
        <w:rPr>
          <w:rFonts w:ascii="SimSun" w:eastAsia="SimSun" w:hAnsi="SimSun"/>
          <w:lang w:eastAsia="zh-CN"/>
        </w:rPr>
        <w:t>，且每笔款支付前均需先提供增值税专用发票</w:t>
      </w:r>
      <w:r>
        <w:rPr>
          <w:rFonts w:ascii="SimSun" w:eastAsia="SimSun" w:hAnsi="SimSun" w:hint="eastAsia"/>
          <w:lang w:eastAsia="zh-CN"/>
        </w:rPr>
        <w:t>或货前付款前一次性提供全额发票</w:t>
      </w:r>
      <w:r>
        <w:rPr>
          <w:rFonts w:ascii="SimSun" w:eastAsia="SimSun" w:hAnsi="SimSun"/>
          <w:lang w:eastAsia="zh-CN"/>
        </w:rPr>
        <w:t>。</w:t>
      </w:r>
    </w:p>
    <w:p w:rsidR="00A92321" w:rsidRDefault="00A92321">
      <w:pPr>
        <w:adjustRightInd w:val="0"/>
        <w:snapToGrid w:val="0"/>
        <w:spacing w:line="360" w:lineRule="auto"/>
        <w:ind w:leftChars="300" w:left="960" w:hangingChars="100" w:hanging="240"/>
        <w:rPr>
          <w:rFonts w:ascii="SimSun" w:eastAsia="SimSun" w:hAnsi="SimSun"/>
          <w:kern w:val="0"/>
          <w:lang w:eastAsia="zh-CN"/>
        </w:rPr>
      </w:pPr>
    </w:p>
    <w:p w:rsidR="00A92321" w:rsidRDefault="00A92321">
      <w:pPr>
        <w:adjustRightInd w:val="0"/>
        <w:snapToGrid w:val="0"/>
        <w:spacing w:line="360" w:lineRule="auto"/>
        <w:ind w:leftChars="300" w:left="960" w:hangingChars="100" w:hanging="240"/>
        <w:rPr>
          <w:rFonts w:ascii="SimSun" w:eastAsia="SimSun" w:hAnsi="SimSun"/>
          <w:kern w:val="0"/>
          <w:lang w:eastAsia="zh-CN"/>
        </w:rPr>
      </w:pPr>
    </w:p>
    <w:p w:rsidR="00A92321" w:rsidRDefault="00A92321">
      <w:pPr>
        <w:adjustRightInd w:val="0"/>
        <w:snapToGrid w:val="0"/>
        <w:spacing w:line="360" w:lineRule="auto"/>
        <w:ind w:leftChars="300" w:left="960" w:hangingChars="100" w:hanging="240"/>
        <w:rPr>
          <w:rFonts w:ascii="SimSun" w:eastAsia="SimSun" w:hAnsi="SimSun"/>
          <w:kern w:val="0"/>
          <w:lang w:eastAsia="zh-CN"/>
        </w:rPr>
      </w:pPr>
    </w:p>
    <w:sectPr w:rsidR="00A92321">
      <w:pgSz w:w="11906" w:h="16838"/>
      <w:pgMar w:top="720" w:right="851" w:bottom="720" w:left="85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C6A" w:rsidRDefault="009B1C6A" w:rsidP="006B38E7">
      <w:r>
        <w:separator/>
      </w:r>
    </w:p>
  </w:endnote>
  <w:endnote w:type="continuationSeparator" w:id="0">
    <w:p w:rsidR="009B1C6A" w:rsidRDefault="009B1C6A" w:rsidP="006B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C6A" w:rsidRDefault="009B1C6A" w:rsidP="006B38E7">
      <w:r>
        <w:separator/>
      </w:r>
    </w:p>
  </w:footnote>
  <w:footnote w:type="continuationSeparator" w:id="0">
    <w:p w:rsidR="009B1C6A" w:rsidRDefault="009B1C6A" w:rsidP="006B3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5YjU5ZjRmYjA2ZmIzZjFmOWQ1ZTY2ZDc1ODJhOGEifQ=="/>
  </w:docVars>
  <w:rsids>
    <w:rsidRoot w:val="00822694"/>
    <w:rsid w:val="000308C2"/>
    <w:rsid w:val="000533D6"/>
    <w:rsid w:val="00083168"/>
    <w:rsid w:val="000E0552"/>
    <w:rsid w:val="000F7032"/>
    <w:rsid w:val="0011790C"/>
    <w:rsid w:val="00134B70"/>
    <w:rsid w:val="00163A68"/>
    <w:rsid w:val="00197115"/>
    <w:rsid w:val="001E1D3A"/>
    <w:rsid w:val="001E3F6A"/>
    <w:rsid w:val="00221A2E"/>
    <w:rsid w:val="0022272D"/>
    <w:rsid w:val="00296B62"/>
    <w:rsid w:val="002C15C8"/>
    <w:rsid w:val="00304F7C"/>
    <w:rsid w:val="00334B4B"/>
    <w:rsid w:val="00357AB6"/>
    <w:rsid w:val="00385461"/>
    <w:rsid w:val="00385752"/>
    <w:rsid w:val="003866D1"/>
    <w:rsid w:val="003D458F"/>
    <w:rsid w:val="00404E49"/>
    <w:rsid w:val="0041337E"/>
    <w:rsid w:val="00430622"/>
    <w:rsid w:val="00455B52"/>
    <w:rsid w:val="004A0582"/>
    <w:rsid w:val="004C2033"/>
    <w:rsid w:val="004F1F05"/>
    <w:rsid w:val="00521B72"/>
    <w:rsid w:val="005776DD"/>
    <w:rsid w:val="0057778B"/>
    <w:rsid w:val="005A7F85"/>
    <w:rsid w:val="005E0637"/>
    <w:rsid w:val="00603D05"/>
    <w:rsid w:val="00607237"/>
    <w:rsid w:val="006169B1"/>
    <w:rsid w:val="00646D70"/>
    <w:rsid w:val="0065799B"/>
    <w:rsid w:val="00687EE5"/>
    <w:rsid w:val="006B38E7"/>
    <w:rsid w:val="006C599D"/>
    <w:rsid w:val="006C5A12"/>
    <w:rsid w:val="006C6155"/>
    <w:rsid w:val="006F4BEB"/>
    <w:rsid w:val="007218B9"/>
    <w:rsid w:val="00753004"/>
    <w:rsid w:val="007D4049"/>
    <w:rsid w:val="007D4CBF"/>
    <w:rsid w:val="007E1016"/>
    <w:rsid w:val="007F479B"/>
    <w:rsid w:val="00817E00"/>
    <w:rsid w:val="00822694"/>
    <w:rsid w:val="0084600A"/>
    <w:rsid w:val="00847D7A"/>
    <w:rsid w:val="00880EAF"/>
    <w:rsid w:val="008A69D1"/>
    <w:rsid w:val="008D3254"/>
    <w:rsid w:val="008F7A0D"/>
    <w:rsid w:val="00927487"/>
    <w:rsid w:val="0093586D"/>
    <w:rsid w:val="009651CB"/>
    <w:rsid w:val="009966E6"/>
    <w:rsid w:val="009B1C6A"/>
    <w:rsid w:val="009D200C"/>
    <w:rsid w:val="009E1B4C"/>
    <w:rsid w:val="00A05C3C"/>
    <w:rsid w:val="00A16C17"/>
    <w:rsid w:val="00A27FCF"/>
    <w:rsid w:val="00A40E7F"/>
    <w:rsid w:val="00A765DC"/>
    <w:rsid w:val="00A92321"/>
    <w:rsid w:val="00AC1BF6"/>
    <w:rsid w:val="00AD1752"/>
    <w:rsid w:val="00AD7D9C"/>
    <w:rsid w:val="00B3569F"/>
    <w:rsid w:val="00B9498E"/>
    <w:rsid w:val="00BA198F"/>
    <w:rsid w:val="00BB4C90"/>
    <w:rsid w:val="00BD072C"/>
    <w:rsid w:val="00BF691D"/>
    <w:rsid w:val="00C94074"/>
    <w:rsid w:val="00CA7320"/>
    <w:rsid w:val="00CF288F"/>
    <w:rsid w:val="00CF3A84"/>
    <w:rsid w:val="00D02904"/>
    <w:rsid w:val="00D2363B"/>
    <w:rsid w:val="00D24BCD"/>
    <w:rsid w:val="00DA2AA2"/>
    <w:rsid w:val="00DC2E9B"/>
    <w:rsid w:val="00DD0D76"/>
    <w:rsid w:val="00DF223E"/>
    <w:rsid w:val="00DF5338"/>
    <w:rsid w:val="00E10807"/>
    <w:rsid w:val="00E3077B"/>
    <w:rsid w:val="00E50E88"/>
    <w:rsid w:val="00EA14B1"/>
    <w:rsid w:val="00ED470B"/>
    <w:rsid w:val="00EF12B1"/>
    <w:rsid w:val="00F25EDE"/>
    <w:rsid w:val="00F50837"/>
    <w:rsid w:val="00F60B24"/>
    <w:rsid w:val="00F9429C"/>
    <w:rsid w:val="00FA2AC0"/>
    <w:rsid w:val="00FA3F0A"/>
    <w:rsid w:val="00FA4E65"/>
    <w:rsid w:val="00FD3986"/>
    <w:rsid w:val="00FD711F"/>
    <w:rsid w:val="00FF326C"/>
    <w:rsid w:val="4FBE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D7CFDFE"/>
  <w15:docId w15:val="{6412F84C-3371-4032-BBE4-1C0779F15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  <w:lang w:eastAsia="zh-TW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Microsoft YaHei UI" w:eastAsia="Microsoft YaHei UI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paragraph" w:styleId="a9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semiHidden/>
    <w:unhideWhenUsed/>
    <w:rPr>
      <w:color w:val="0000FF"/>
      <w:u w:val="single"/>
    </w:rPr>
  </w:style>
  <w:style w:type="paragraph" w:styleId="ac">
    <w:name w:val="List Paragraph"/>
    <w:basedOn w:val="a"/>
    <w:uiPriority w:val="34"/>
    <w:qFormat/>
    <w:pPr>
      <w:ind w:leftChars="200" w:left="480"/>
    </w:pPr>
  </w:style>
  <w:style w:type="character" w:customStyle="1" w:styleId="a8">
    <w:name w:val="页眉 字符"/>
    <w:basedOn w:val="a0"/>
    <w:link w:val="a7"/>
    <w:uiPriority w:val="99"/>
    <w:rPr>
      <w:sz w:val="20"/>
      <w:szCs w:val="20"/>
    </w:rPr>
  </w:style>
  <w:style w:type="character" w:customStyle="1" w:styleId="a6">
    <w:name w:val="页脚 字符"/>
    <w:basedOn w:val="a0"/>
    <w:link w:val="a5"/>
    <w:uiPriority w:val="99"/>
    <w:rPr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rPr>
      <w:rFonts w:ascii="細明體" w:eastAsia="細明體" w:hAnsi="細明體" w:cs="細明體"/>
      <w:kern w:val="0"/>
      <w:szCs w:val="24"/>
    </w:rPr>
  </w:style>
  <w:style w:type="character" w:customStyle="1" w:styleId="10">
    <w:name w:val="标题 1 字符"/>
    <w:basedOn w:val="a0"/>
    <w:link w:val="1"/>
    <w:uiPriority w:val="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Microsoft YaHei UI" w:eastAsia="Microsoft YaHei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W.H. Tan  譚文河</dc:creator>
  <cp:lastModifiedBy>B.Y. Qu  屈補迎</cp:lastModifiedBy>
  <cp:revision>19</cp:revision>
  <cp:lastPrinted>2024-03-06T01:57:00Z</cp:lastPrinted>
  <dcterms:created xsi:type="dcterms:W3CDTF">2024-03-06T03:04:00Z</dcterms:created>
  <dcterms:modified xsi:type="dcterms:W3CDTF">2024-05-28T03:31:00Z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AC0F01ED85994C329993ECF00B06D0A6_13</vt:lpwstr>
  </property>
</Properties>
</file>